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ПОЯСНИТЕЛЬНАЯ ЗАПИСКА</w:t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Рабочая программа по географии среднего общего образования на базовом уровне составлена на основе Требований к результатам освоения основной образовательной программы среднего общего образования, представленных в федеральном государственном образовательном стандарте среднего общего образования, а также на основе характеристики планируемых результатов духовно-нравственного развития, воспитания и социализации обучающихся, представленных в ф</w:t>
      </w:r>
      <w:r>
        <w:rPr>
          <w:color w:val="333333"/>
          <w:shd w:val="clear" w:color="auto" w:fill="FFFFFF"/>
        </w:rPr>
        <w:t>едеральной рабочей </w:t>
      </w:r>
      <w:r>
        <w:rPr>
          <w:color w:val="333333"/>
        </w:rPr>
        <w:t>программе воспитания.</w:t>
      </w:r>
      <w:proofErr w:type="gramEnd"/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 личностным, </w:t>
      </w:r>
      <w:proofErr w:type="spellStart"/>
      <w:r>
        <w:rPr>
          <w:color w:val="333333"/>
        </w:rPr>
        <w:t>метапредметным</w:t>
      </w:r>
      <w:proofErr w:type="spellEnd"/>
      <w:r>
        <w:rPr>
          <w:color w:val="333333"/>
        </w:rPr>
        <w:t xml:space="preserve"> и предметным результатам освоения образовательных программ и составлена с учётом Концепции развития географического образования в Российской Федерации, принятой на Всероссийском съезде учителей географии и утверждённой Решением Коллегии Министерства просвещения и науки Российской Федерации от 24.12.2018 года.</w:t>
      </w:r>
      <w:proofErr w:type="gramEnd"/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ОБЩАЯ ХАРАКТЕРИСТИКА ПРЕДМЕТА «ГЕОГРАФИЯ»</w:t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География – это один из немногих учебных предметов, способных успешно выполнить задачу интеграции содержания образования в области естественных и общественных наук.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основу содержания учебного предмета положено изучение единого и одновременно многополярного мира, глобализации мирового развития, фокусирования на формировании у 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целостного представления о роли России в современном мире. Факторами, определяющими содержательную часть, явились </w:t>
      </w:r>
      <w:proofErr w:type="spellStart"/>
      <w:r>
        <w:rPr>
          <w:color w:val="333333"/>
        </w:rPr>
        <w:t>интегративность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междисциплинарность</w:t>
      </w:r>
      <w:proofErr w:type="spellEnd"/>
      <w:r>
        <w:rPr>
          <w:color w:val="333333"/>
        </w:rPr>
        <w:t xml:space="preserve">, </w:t>
      </w:r>
      <w:proofErr w:type="gramStart"/>
      <w:r>
        <w:rPr>
          <w:color w:val="333333"/>
        </w:rPr>
        <w:t>практико-ориентированность</w:t>
      </w:r>
      <w:proofErr w:type="gramEnd"/>
      <w:r>
        <w:rPr>
          <w:color w:val="333333"/>
        </w:rPr>
        <w:t xml:space="preserve">, </w:t>
      </w:r>
      <w:proofErr w:type="spellStart"/>
      <w:r>
        <w:rPr>
          <w:color w:val="333333"/>
        </w:rPr>
        <w:t>экологизация</w:t>
      </w:r>
      <w:proofErr w:type="spellEnd"/>
      <w:r>
        <w:rPr>
          <w:color w:val="333333"/>
        </w:rPr>
        <w:t xml:space="preserve"> и </w:t>
      </w:r>
      <w:proofErr w:type="spellStart"/>
      <w:r>
        <w:rPr>
          <w:color w:val="333333"/>
        </w:rPr>
        <w:t>гуманизация</w:t>
      </w:r>
      <w:proofErr w:type="spellEnd"/>
      <w:r>
        <w:rPr>
          <w:color w:val="333333"/>
        </w:rPr>
        <w:t xml:space="preserve"> географии, что позволило более чётко представить географические реалии происходящих в современном мире геополитических, межнациональных и межгосударственных, социокультурных, социально-экономических, </w:t>
      </w:r>
      <w:proofErr w:type="spellStart"/>
      <w:r>
        <w:rPr>
          <w:color w:val="333333"/>
        </w:rPr>
        <w:t>геоэкологических</w:t>
      </w:r>
      <w:proofErr w:type="spellEnd"/>
      <w:r>
        <w:rPr>
          <w:color w:val="333333"/>
        </w:rPr>
        <w:t xml:space="preserve"> событий и процессов.</w:t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ЦЕЛИ ИЗУЧЕНИЯ ПРЕДМЕТА «ГЕОГРАФИЯ»</w:t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Цели изучения географии на базовом уровне в средней школе направлены </w:t>
      </w:r>
      <w:proofErr w:type="gramStart"/>
      <w:r>
        <w:rPr>
          <w:color w:val="333333"/>
        </w:rPr>
        <w:t>на</w:t>
      </w:r>
      <w:proofErr w:type="gramEnd"/>
      <w:r>
        <w:rPr>
          <w:color w:val="333333"/>
        </w:rPr>
        <w:t>: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1) воспитание чувства патриотизма, взаимопонимания с другими народами, уважения культуры разных стран и регионов мира, ценностных ориентаций личности посредством ознакомления с важнейшими проблемами современности, c ролью России как составной части мирового сообщества;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2) воспитание экологической культуры на основе приобретения знаний о взаимосвязи природы, населения и хозяйства на глобальном, региональном и локальном уровнях и формирование ценностного отношения к проблемам взаимодействия человека и общества;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4) развитие познавательных интересов, навыков самопознания, интеллектуальных и творческих способностей в процессе овладения комплексом географических знаний и умений, направленных на использование их в реальной действительности;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5) приобретение опыта разнообразной деятельности, направленной на достижение целей устойчивого развития.</w:t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aps/>
          <w:color w:val="333333"/>
        </w:rPr>
        <w:br/>
      </w:r>
    </w:p>
    <w:p w:rsidR="00EB199E" w:rsidRDefault="00EB199E" w:rsidP="00EB199E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МЕСТО УЧЕБНОГО ПРЕДМЕТА «ГЕОГРАФИЯ» В УЧЕБНОМ ПЛАНЕ</w:t>
      </w:r>
    </w:p>
    <w:p w:rsidR="00EB199E" w:rsidRDefault="00EB199E" w:rsidP="00EB199E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Учебным планом на изучение географии на базовом уровне в 10-11 классах отводится 68 часов: по одному часу в неделю в 10 и 11 классах.</w:t>
      </w:r>
    </w:p>
    <w:p w:rsidR="00205C3C" w:rsidRDefault="00205C3C">
      <w:bookmarkStart w:id="0" w:name="_GoBack"/>
      <w:bookmarkEnd w:id="0"/>
    </w:p>
    <w:sectPr w:rsidR="0020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9E"/>
    <w:rsid w:val="00205C3C"/>
    <w:rsid w:val="00EB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19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19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2676</Characters>
  <Application>Microsoft Office Word</Application>
  <DocSecurity>0</DocSecurity>
  <Lines>22</Lines>
  <Paragraphs>6</Paragraphs>
  <ScaleCrop>false</ScaleCrop>
  <Company>Krokoz™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</dc:creator>
  <cp:lastModifiedBy>Лина</cp:lastModifiedBy>
  <cp:revision>1</cp:revision>
  <dcterms:created xsi:type="dcterms:W3CDTF">2024-09-08T21:07:00Z</dcterms:created>
  <dcterms:modified xsi:type="dcterms:W3CDTF">2024-09-08T21:08:00Z</dcterms:modified>
</cp:coreProperties>
</file>